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0E70F">
      <w:pPr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 w14:paraId="4882F9D7">
      <w:pPr>
        <w:rPr>
          <w:rFonts w:hint="eastAsia" w:ascii="黑体" w:hAnsi="黑体" w:eastAsia="黑体" w:cs="Times New Roman"/>
          <w:sz w:val="32"/>
          <w:szCs w:val="32"/>
        </w:rPr>
      </w:pPr>
    </w:p>
    <w:p w14:paraId="087F89D5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湖北省人文社科重点研究基地</w:t>
      </w:r>
    </w:p>
    <w:p w14:paraId="5362419F">
      <w:pPr>
        <w:jc w:val="center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“大学生思想政治教育评价中心”2026年度开放课题指南</w:t>
      </w:r>
    </w:p>
    <w:p w14:paraId="68AE1B13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一、重点课题</w:t>
      </w:r>
    </w:p>
    <w:p w14:paraId="25768FAA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1.长征精神融入高校思想政治教育研究</w:t>
      </w:r>
    </w:p>
    <w:p w14:paraId="03492F91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2.“大思政课”建设实践创新机制研究</w:t>
      </w:r>
    </w:p>
    <w:p w14:paraId="5EC31CA5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3.课程思政与思政课程协同教学研究</w:t>
      </w:r>
    </w:p>
    <w:p w14:paraId="6B7B029A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4.社会主义意识形态理论话语创新研究</w:t>
      </w:r>
    </w:p>
    <w:p w14:paraId="6B189833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中共党史党建学科建设支撑高校思政课教学研究</w:t>
      </w:r>
    </w:p>
    <w:p w14:paraId="04212134">
      <w:pPr>
        <w:spacing w:line="50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6.新时代思想政治教育创新发展研究</w:t>
      </w:r>
    </w:p>
    <w:p w14:paraId="55BAF272">
      <w:pPr>
        <w:pStyle w:val="4"/>
        <w:spacing w:line="500" w:lineRule="exact"/>
        <w:ind w:left="0" w:leftChars="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中国共产党反腐败斗争史研究</w:t>
      </w:r>
    </w:p>
    <w:p w14:paraId="68EE22EE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8中国共产党维护国家安全的历史经验研究</w:t>
      </w:r>
    </w:p>
    <w:p w14:paraId="156E1CA3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9.中国共产党总结自身历史经验的方法论研究</w:t>
      </w:r>
    </w:p>
    <w:p w14:paraId="3E17F293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10.中国共产党基层党建经验研究</w:t>
      </w:r>
    </w:p>
    <w:p w14:paraId="7BC08957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11.中国共产党人的党性研究</w:t>
      </w:r>
    </w:p>
    <w:p w14:paraId="4540E7FE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12.红色文化涵养党员干部初心使命研究</w:t>
      </w:r>
    </w:p>
    <w:p w14:paraId="45CEEEA7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13.新时代中国共产党推进自我革命的历程和经验研究</w:t>
      </w:r>
    </w:p>
    <w:p w14:paraId="557AD108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14.新时代全面从严管理干部制度体系研究</w:t>
      </w:r>
    </w:p>
    <w:p w14:paraId="5C1124E7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15.新时代反腐败斗争经验和规律研究</w:t>
      </w:r>
    </w:p>
    <w:p w14:paraId="2757802A">
      <w:pPr>
        <w:spacing w:line="50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二、一般课题</w:t>
      </w:r>
    </w:p>
    <w:p w14:paraId="1984217F">
      <w:pPr>
        <w:spacing w:line="500" w:lineRule="exact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1.大中小学思想政治教育一体化研究</w:t>
      </w:r>
    </w:p>
    <w:p w14:paraId="32B8EC7B">
      <w:pPr>
        <w:spacing w:line="500" w:lineRule="exact"/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2.大别山精神、抗洪精神、抗疫精神融入思想政治教育研究</w:t>
      </w:r>
    </w:p>
    <w:p w14:paraId="414D2B44">
      <w:pPr>
        <w:spacing w:line="500" w:lineRule="exact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3.新时代大学生家国情怀培育机制研究</w:t>
      </w:r>
    </w:p>
    <w:p w14:paraId="3F6D2C65">
      <w:pPr>
        <w:spacing w:line="500" w:lineRule="exact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4.学生心理危机干预的实践研究</w:t>
      </w:r>
    </w:p>
    <w:p w14:paraId="1F8F334E">
      <w:pPr>
        <w:spacing w:line="500" w:lineRule="exact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5.立德树人系统化落实机制构建研究</w:t>
      </w:r>
    </w:p>
    <w:p w14:paraId="6E58F492">
      <w:pPr>
        <w:widowControl/>
        <w:spacing w:line="500" w:lineRule="exact"/>
        <w:ind w:left="480" w:hanging="480" w:hangingChars="15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马克思主义经典著作研究</w:t>
      </w:r>
    </w:p>
    <w:p w14:paraId="46648ADC">
      <w:pPr>
        <w:widowControl/>
        <w:spacing w:line="500" w:lineRule="exact"/>
        <w:ind w:left="480" w:hanging="480" w:hangingChars="15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马克思主义基础理论研究</w:t>
      </w:r>
    </w:p>
    <w:p w14:paraId="78618664">
      <w:pPr>
        <w:widowControl/>
        <w:spacing w:line="500" w:lineRule="exact"/>
        <w:ind w:left="480" w:hanging="480" w:hangingChars="15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马克思主义与当代思潮研究</w:t>
      </w:r>
    </w:p>
    <w:p w14:paraId="32F7EA37">
      <w:pPr>
        <w:widowControl/>
        <w:spacing w:line="500" w:lineRule="exact"/>
        <w:ind w:left="480" w:hanging="480" w:hanging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马思主义前沿问题研究</w:t>
      </w:r>
    </w:p>
    <w:p w14:paraId="5AED9CB1">
      <w:pPr>
        <w:widowControl/>
        <w:spacing w:line="500" w:lineRule="exact"/>
        <w:ind w:left="480" w:hanging="480" w:hanging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10.全面提升基层党组织的组织力研究</w:t>
      </w:r>
    </w:p>
    <w:p w14:paraId="4807676A">
      <w:pPr>
        <w:spacing w:line="50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11.铸牢中华民族共同体意识与思想政治工作创新研究</w:t>
      </w:r>
    </w:p>
    <w:p w14:paraId="6A7A22C0">
      <w:pPr>
        <w:widowControl/>
        <w:spacing w:line="500" w:lineRule="exact"/>
        <w:ind w:left="480" w:hanging="480" w:hangingChars="15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12.文明形态多样化与文明交流互鉴研究</w:t>
      </w:r>
    </w:p>
    <w:p w14:paraId="4BE83056">
      <w:pPr>
        <w:widowControl/>
        <w:spacing w:line="500" w:lineRule="exact"/>
        <w:ind w:left="480" w:hanging="480" w:hanging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13.</w:t>
      </w:r>
      <w:r>
        <w:rPr>
          <w:rFonts w:hint="eastAsia" w:ascii="仿宋_GB2312" w:eastAsia="仿宋_GB2312"/>
          <w:sz w:val="32"/>
          <w:szCs w:val="32"/>
        </w:rPr>
        <w:t>新时代学校党建研究</w:t>
      </w:r>
    </w:p>
    <w:p w14:paraId="274BA795">
      <w:pPr>
        <w:widowControl/>
        <w:spacing w:line="500" w:lineRule="exact"/>
        <w:ind w:left="480" w:hanging="480" w:hanging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14.</w:t>
      </w:r>
      <w:r>
        <w:rPr>
          <w:rFonts w:hint="eastAsia" w:ascii="仿宋_GB2312" w:eastAsia="仿宋_GB2312"/>
          <w:sz w:val="32"/>
          <w:szCs w:val="32"/>
        </w:rPr>
        <w:t>大数据时代党的群众工作创新研究</w:t>
      </w:r>
    </w:p>
    <w:p w14:paraId="7C36086E">
      <w:pPr>
        <w:widowControl/>
        <w:spacing w:line="500" w:lineRule="exact"/>
        <w:ind w:left="480" w:hanging="480" w:hanging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15.</w:t>
      </w:r>
      <w:r>
        <w:rPr>
          <w:rFonts w:hint="eastAsia" w:ascii="仿宋_GB2312" w:eastAsia="仿宋_GB2312"/>
          <w:sz w:val="32"/>
          <w:szCs w:val="32"/>
        </w:rPr>
        <w:t>党建工作引领社区治理研究</w:t>
      </w:r>
    </w:p>
    <w:p w14:paraId="29ABF771">
      <w:pPr>
        <w:pStyle w:val="4"/>
        <w:spacing w:line="500" w:lineRule="exact"/>
        <w:ind w:left="0" w:leftChars="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16.</w:t>
      </w:r>
      <w:r>
        <w:rPr>
          <w:rFonts w:hint="eastAsia" w:ascii="仿宋_GB2312" w:eastAsia="仿宋_GB2312"/>
          <w:sz w:val="32"/>
          <w:szCs w:val="32"/>
        </w:rPr>
        <w:t>加强专业化党务工作队伍建设研究</w:t>
      </w:r>
    </w:p>
    <w:p w14:paraId="308F62A8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17.新时代全面加强党的建设研究（分专题分领域）</w:t>
      </w:r>
    </w:p>
    <w:p w14:paraId="590CD7E5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18.中国共产党的历史观、人民观和民主观研究（分专题）</w:t>
      </w:r>
    </w:p>
    <w:p w14:paraId="611FD4A8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19.全面依法治国与党的领导方式创新研究</w:t>
      </w:r>
    </w:p>
    <w:p w14:paraId="07F5B98C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20.新时代加强“党的建设”学科建设研究</w:t>
      </w:r>
    </w:p>
    <w:p w14:paraId="667E5D82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21.新时代党员领导干部道德建设研究</w:t>
      </w:r>
    </w:p>
    <w:p w14:paraId="15D94F58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22.中国共产党人精神谱系研究</w:t>
      </w:r>
    </w:p>
    <w:p w14:paraId="17142F6B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23.中国共产党革命传统和优良作风研究</w:t>
      </w:r>
    </w:p>
    <w:p w14:paraId="2C9C38C2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24.中国共产党反贫困斗争史研究</w:t>
      </w:r>
    </w:p>
    <w:p w14:paraId="59D8C44E">
      <w:pPr>
        <w:pStyle w:val="4"/>
        <w:spacing w:line="500" w:lineRule="exact"/>
        <w:ind w:left="0" w:leftChars="0" w:firstLine="0" w:firstLineChars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25.中国共产党防范化解重大风险的历史经验研究</w:t>
      </w:r>
    </w:p>
    <w:p w14:paraId="71838CA2">
      <w:pPr>
        <w:spacing w:line="50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、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指导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课题</w:t>
      </w:r>
    </w:p>
    <w:p w14:paraId="7C73F3BA"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自拟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6BD0BF-A89C-4831-B39A-8D469EBEF1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FFAE2EC-1CC8-40F8-8D40-99EF6EBD6414}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  <w:embedRegular r:id="rId3" w:fontKey="{DF0FFD94-155E-4C7C-9DA2-DDBDB68D151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64DAF411-45A3-4146-9225-0C189BBB36F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5835498D-38DA-4C76-A529-22CB9DE84BB9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557087D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642B4"/>
    <w:rsid w:val="000146A1"/>
    <w:rsid w:val="001665EE"/>
    <w:rsid w:val="00266ACC"/>
    <w:rsid w:val="003C77B0"/>
    <w:rsid w:val="00444007"/>
    <w:rsid w:val="00AC2F28"/>
    <w:rsid w:val="00CB3AD8"/>
    <w:rsid w:val="00E35835"/>
    <w:rsid w:val="0DC642B4"/>
    <w:rsid w:val="16C97CB5"/>
    <w:rsid w:val="24E7219B"/>
    <w:rsid w:val="4DAC6E1F"/>
    <w:rsid w:val="4FCC73CE"/>
    <w:rsid w:val="5AEE1B4F"/>
    <w:rsid w:val="7B84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left="420" w:leftChars="200"/>
    </w:pPr>
    <w:rPr>
      <w:rFonts w:ascii="Calibri" w:hAnsi="Calibri" w:eastAsia="宋体" w:cs="Times New Roman"/>
    </w:rPr>
  </w:style>
  <w:style w:type="paragraph" w:styleId="4">
    <w:name w:val="Body Text First Indent 2"/>
    <w:basedOn w:val="3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722</Words>
  <Characters>786</Characters>
  <Lines>27</Lines>
  <Paragraphs>46</Paragraphs>
  <TotalTime>0</TotalTime>
  <ScaleCrop>false</ScaleCrop>
  <LinksUpToDate>false</LinksUpToDate>
  <CharactersWithSpaces>786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2026-03-04T14:31:00Z</dcterms:created>
  <dc:creator>墨之严</dc:creator>
  <cp:lastModifiedBy>王海涛</cp:lastModifiedBy>
  <dcterms:modified xsi:type="dcterms:W3CDTF">2026-03-18T07:15:01Z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0F41291993464EB48DAC1E9F39A64037_13</vt:lpwstr>
  </property>
  <property fmtid="{D5CDD505-2E9C-101B-9397-08002B2CF9AE}" pid="4" name="KSOTemplateDocerSaveRecord">
    <vt:lpwstr>eyJoZGlkIjoiODY1ZTE4NTcxYjhkOTRhNDYzZTJjNjI4YjdjMmI4Y2UiLCJ1c2VySWQiOiI0MjIxMDM0OTkifQ==</vt:lpwstr>
  </property>
</Properties>
</file>